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51A4" w14:textId="77777777" w:rsidR="00092E7F" w:rsidRDefault="00092E7F" w:rsidP="00D04616">
      <w:pPr>
        <w:rPr>
          <w:iCs/>
          <w:color w:val="666699"/>
        </w:rPr>
      </w:pPr>
      <w:bookmarkStart w:id="0" w:name="_GoBack"/>
      <w:bookmarkEnd w:id="0"/>
    </w:p>
    <w:p w14:paraId="570BAC43" w14:textId="77777777"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75DC5C34" w14:textId="77777777"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</w:t>
      </w:r>
      <w:r w:rsidR="00FF7F3D">
        <w:rPr>
          <w:color w:val="003F87"/>
          <w:sz w:val="24"/>
          <w:szCs w:val="24"/>
        </w:rPr>
        <w:t>Darryl L. Williams, Ed.D.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14:paraId="21CA3D3D" w14:textId="77777777" w:rsidR="00A61DDE" w:rsidRDefault="00A61DDE" w:rsidP="00A36B59">
      <w:pPr>
        <w:rPr>
          <w:sz w:val="24"/>
          <w:szCs w:val="24"/>
        </w:rPr>
      </w:pPr>
    </w:p>
    <w:p w14:paraId="669C1ADC" w14:textId="77777777" w:rsidR="00A61DDE" w:rsidRDefault="00A61DDE" w:rsidP="00A36B59">
      <w:pPr>
        <w:rPr>
          <w:sz w:val="24"/>
          <w:szCs w:val="24"/>
        </w:rPr>
      </w:pPr>
    </w:p>
    <w:p w14:paraId="0DBF51A0" w14:textId="77777777" w:rsidR="00A61DDE" w:rsidRDefault="00A61DDE" w:rsidP="00A36B59">
      <w:pPr>
        <w:rPr>
          <w:sz w:val="24"/>
          <w:szCs w:val="24"/>
        </w:rPr>
      </w:pPr>
    </w:p>
    <w:p w14:paraId="7FAB2995" w14:textId="77777777" w:rsidR="00582630" w:rsidRPr="004374D1" w:rsidRDefault="00582630" w:rsidP="00582630">
      <w:pPr>
        <w:tabs>
          <w:tab w:val="left" w:pos="8550"/>
        </w:tabs>
        <w:rPr>
          <w:sz w:val="24"/>
        </w:rPr>
      </w:pPr>
    </w:p>
    <w:p w14:paraId="64673DC0" w14:textId="5B383DEF" w:rsidR="00582630" w:rsidRDefault="00DD40B4" w:rsidP="00582630">
      <w:pPr>
        <w:tabs>
          <w:tab w:val="left" w:pos="8550"/>
        </w:tabs>
        <w:rPr>
          <w:sz w:val="24"/>
        </w:rPr>
      </w:pPr>
      <w:r>
        <w:rPr>
          <w:sz w:val="24"/>
        </w:rPr>
        <w:t xml:space="preserve">October </w:t>
      </w:r>
      <w:r w:rsidR="006260EF">
        <w:rPr>
          <w:sz w:val="24"/>
        </w:rPr>
        <w:t>13, 2020</w:t>
      </w:r>
    </w:p>
    <w:p w14:paraId="67B8DC11" w14:textId="77777777" w:rsidR="00582630" w:rsidRPr="004374D1" w:rsidRDefault="00582630" w:rsidP="00582630">
      <w:pPr>
        <w:tabs>
          <w:tab w:val="left" w:pos="8550"/>
        </w:tabs>
        <w:rPr>
          <w:sz w:val="24"/>
        </w:rPr>
      </w:pPr>
    </w:p>
    <w:p w14:paraId="39DF78E7" w14:textId="77777777" w:rsidR="00582630" w:rsidRPr="004374D1" w:rsidRDefault="00582630" w:rsidP="00582630">
      <w:pPr>
        <w:tabs>
          <w:tab w:val="left" w:pos="8550"/>
        </w:tabs>
        <w:rPr>
          <w:sz w:val="24"/>
        </w:rPr>
      </w:pPr>
      <w:r w:rsidRPr="004374D1">
        <w:rPr>
          <w:sz w:val="24"/>
        </w:rPr>
        <w:tab/>
      </w:r>
    </w:p>
    <w:p w14:paraId="4D2E1201" w14:textId="4DB2D842" w:rsidR="00582630" w:rsidRDefault="00582630" w:rsidP="00582630">
      <w:pPr>
        <w:tabs>
          <w:tab w:val="left" w:pos="8550"/>
        </w:tabs>
        <w:rPr>
          <w:sz w:val="24"/>
        </w:rPr>
      </w:pPr>
      <w:r w:rsidRPr="004374D1">
        <w:rPr>
          <w:sz w:val="24"/>
        </w:rPr>
        <w:t xml:space="preserve">Baltimore County Public Schools </w:t>
      </w:r>
      <w:r w:rsidR="007C7FCB">
        <w:rPr>
          <w:sz w:val="24"/>
        </w:rPr>
        <w:t>would like to invite you</w:t>
      </w:r>
      <w:r w:rsidR="00C256C4">
        <w:rPr>
          <w:sz w:val="24"/>
        </w:rPr>
        <w:t xml:space="preserve">, as a parent representative, </w:t>
      </w:r>
      <w:r w:rsidR="007C7FCB">
        <w:rPr>
          <w:sz w:val="24"/>
        </w:rPr>
        <w:t xml:space="preserve">to join us for </w:t>
      </w:r>
      <w:r w:rsidRPr="004374D1">
        <w:rPr>
          <w:sz w:val="24"/>
        </w:rPr>
        <w:t xml:space="preserve">the annual review of Policy and Rule 1270 titled </w:t>
      </w:r>
      <w:r>
        <w:rPr>
          <w:i/>
          <w:sz w:val="24"/>
        </w:rPr>
        <w:t>Parent and Family</w:t>
      </w:r>
      <w:r w:rsidRPr="004374D1">
        <w:rPr>
          <w:i/>
          <w:sz w:val="24"/>
        </w:rPr>
        <w:t xml:space="preserve"> </w:t>
      </w:r>
      <w:r>
        <w:rPr>
          <w:i/>
          <w:sz w:val="24"/>
        </w:rPr>
        <w:t>Engagement</w:t>
      </w:r>
      <w:r w:rsidR="00C256C4">
        <w:rPr>
          <w:i/>
          <w:sz w:val="24"/>
        </w:rPr>
        <w:t xml:space="preserve">. </w:t>
      </w:r>
      <w:r>
        <w:rPr>
          <w:sz w:val="24"/>
        </w:rPr>
        <w:t>T</w:t>
      </w:r>
      <w:r w:rsidRPr="004374D1">
        <w:rPr>
          <w:sz w:val="24"/>
        </w:rPr>
        <w:t xml:space="preserve">his annual review is an opportunity for </w:t>
      </w:r>
      <w:r w:rsidR="007C7FCB">
        <w:rPr>
          <w:sz w:val="24"/>
        </w:rPr>
        <w:t>you</w:t>
      </w:r>
      <w:r w:rsidRPr="004374D1">
        <w:rPr>
          <w:sz w:val="24"/>
        </w:rPr>
        <w:t xml:space="preserve"> to provide input regarding the parent </w:t>
      </w:r>
      <w:r>
        <w:rPr>
          <w:sz w:val="24"/>
        </w:rPr>
        <w:t>and family involvement</w:t>
      </w:r>
      <w:r w:rsidRPr="004374D1">
        <w:rPr>
          <w:sz w:val="24"/>
        </w:rPr>
        <w:t xml:space="preserve"> policy.</w:t>
      </w:r>
      <w:r>
        <w:rPr>
          <w:sz w:val="24"/>
        </w:rPr>
        <w:t xml:space="preserve"> You are invited to attend </w:t>
      </w:r>
      <w:r w:rsidR="00C256C4">
        <w:rPr>
          <w:sz w:val="24"/>
        </w:rPr>
        <w:t>any of the</w:t>
      </w:r>
      <w:r w:rsidR="00DD40B4">
        <w:rPr>
          <w:sz w:val="24"/>
        </w:rPr>
        <w:t xml:space="preserve"> virtual</w:t>
      </w:r>
      <w:r>
        <w:rPr>
          <w:sz w:val="24"/>
        </w:rPr>
        <w:t xml:space="preserve"> meeting</w:t>
      </w:r>
      <w:r w:rsidR="00C256C4">
        <w:rPr>
          <w:sz w:val="24"/>
        </w:rPr>
        <w:t>s listed below</w:t>
      </w:r>
      <w:r>
        <w:rPr>
          <w:sz w:val="24"/>
        </w:rPr>
        <w:t>. C</w:t>
      </w:r>
      <w:r w:rsidRPr="004374D1">
        <w:rPr>
          <w:sz w:val="24"/>
        </w:rPr>
        <w:t>op</w:t>
      </w:r>
      <w:r>
        <w:rPr>
          <w:sz w:val="24"/>
        </w:rPr>
        <w:t>ies</w:t>
      </w:r>
      <w:r w:rsidRPr="004374D1">
        <w:rPr>
          <w:sz w:val="24"/>
        </w:rPr>
        <w:t xml:space="preserve"> of the parent involvement policy </w:t>
      </w:r>
      <w:r>
        <w:rPr>
          <w:sz w:val="24"/>
        </w:rPr>
        <w:t>and rule are</w:t>
      </w:r>
      <w:r w:rsidRPr="004374D1">
        <w:rPr>
          <w:sz w:val="24"/>
        </w:rPr>
        <w:t xml:space="preserve"> enclosed so that </w:t>
      </w:r>
      <w:r>
        <w:rPr>
          <w:sz w:val="24"/>
        </w:rPr>
        <w:t>you</w:t>
      </w:r>
      <w:r w:rsidRPr="004374D1">
        <w:rPr>
          <w:sz w:val="24"/>
        </w:rPr>
        <w:t xml:space="preserve"> </w:t>
      </w:r>
      <w:r>
        <w:rPr>
          <w:sz w:val="24"/>
        </w:rPr>
        <w:t xml:space="preserve">may review these documents prior to </w:t>
      </w:r>
      <w:r w:rsidRPr="004374D1">
        <w:rPr>
          <w:sz w:val="24"/>
        </w:rPr>
        <w:t>the annual review meeting.</w:t>
      </w:r>
    </w:p>
    <w:p w14:paraId="7B759344" w14:textId="66A90C00" w:rsidR="00721782" w:rsidRDefault="00721782" w:rsidP="00582630">
      <w:pPr>
        <w:tabs>
          <w:tab w:val="left" w:pos="8550"/>
        </w:tabs>
        <w:rPr>
          <w:sz w:val="24"/>
        </w:rPr>
        <w:sectPr w:rsidR="00721782" w:rsidSect="006662AE">
          <w:footerReference w:type="default" r:id="rId7"/>
          <w:pgSz w:w="12240" w:h="15840"/>
          <w:pgMar w:top="720" w:right="1440" w:bottom="1440" w:left="1440" w:header="720" w:footer="720" w:gutter="0"/>
          <w:cols w:space="720"/>
        </w:sectPr>
      </w:pPr>
    </w:p>
    <w:p w14:paraId="689F8EE9" w14:textId="77777777" w:rsidR="00C256C4" w:rsidRDefault="00C256C4" w:rsidP="00582630">
      <w:pPr>
        <w:tabs>
          <w:tab w:val="left" w:pos="8550"/>
        </w:tabs>
        <w:rPr>
          <w:sz w:val="24"/>
        </w:rPr>
      </w:pPr>
    </w:p>
    <w:p w14:paraId="4C3A808C" w14:textId="77777777" w:rsidR="00412F77" w:rsidRDefault="00412F77" w:rsidP="00582630">
      <w:pPr>
        <w:tabs>
          <w:tab w:val="left" w:pos="8550"/>
        </w:tabs>
        <w:rPr>
          <w:sz w:val="24"/>
        </w:rPr>
        <w:sectPr w:rsidR="00412F77" w:rsidSect="00721782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14:paraId="7B625705" w14:textId="581BF8BB" w:rsidR="00AF6104" w:rsidRDefault="00DD40B4" w:rsidP="00582630">
      <w:pPr>
        <w:tabs>
          <w:tab w:val="left" w:pos="8550"/>
        </w:tabs>
        <w:rPr>
          <w:sz w:val="24"/>
        </w:rPr>
      </w:pPr>
      <w:r>
        <w:rPr>
          <w:sz w:val="24"/>
        </w:rPr>
        <w:t>November 16, 2020   6:30</w:t>
      </w:r>
      <w:r w:rsidR="00AF6104">
        <w:rPr>
          <w:sz w:val="24"/>
        </w:rPr>
        <w:t xml:space="preserve"> p.m.</w:t>
      </w:r>
    </w:p>
    <w:p w14:paraId="19F03D06" w14:textId="534E10FC" w:rsidR="00721782" w:rsidRDefault="00DD40B4" w:rsidP="00582630">
      <w:pPr>
        <w:tabs>
          <w:tab w:val="left" w:pos="8550"/>
        </w:tabs>
        <w:rPr>
          <w:sz w:val="24"/>
        </w:rPr>
      </w:pPr>
      <w:r>
        <w:rPr>
          <w:sz w:val="24"/>
        </w:rPr>
        <w:t>November 19, 2020   10:00 a.m.</w:t>
      </w:r>
    </w:p>
    <w:p w14:paraId="5FF6859C" w14:textId="77777777" w:rsidR="00412F77" w:rsidRDefault="00412F77" w:rsidP="00582630">
      <w:pPr>
        <w:tabs>
          <w:tab w:val="left" w:pos="8550"/>
        </w:tabs>
        <w:rPr>
          <w:sz w:val="24"/>
        </w:rPr>
      </w:pPr>
    </w:p>
    <w:p w14:paraId="3BD3F6A2" w14:textId="77777777" w:rsidR="00AF6104" w:rsidRDefault="00AF6104" w:rsidP="00582630">
      <w:pPr>
        <w:tabs>
          <w:tab w:val="left" w:pos="8550"/>
        </w:tabs>
        <w:rPr>
          <w:sz w:val="24"/>
        </w:rPr>
        <w:sectPr w:rsidR="00AF6104" w:rsidSect="00721782">
          <w:type w:val="continuous"/>
          <w:pgSz w:w="12240" w:h="15840"/>
          <w:pgMar w:top="720" w:right="1440" w:bottom="1440" w:left="1440" w:header="720" w:footer="720" w:gutter="0"/>
          <w:cols w:num="2" w:space="720"/>
        </w:sectPr>
      </w:pPr>
    </w:p>
    <w:p w14:paraId="7AE7495B" w14:textId="68531FC5" w:rsidR="00DD40B4" w:rsidRDefault="00DD40B4" w:rsidP="00DD40B4">
      <w:pPr>
        <w:tabs>
          <w:tab w:val="left" w:pos="8550"/>
        </w:tabs>
        <w:rPr>
          <w:sz w:val="24"/>
        </w:rPr>
      </w:pPr>
      <w:r>
        <w:rPr>
          <w:sz w:val="24"/>
        </w:rPr>
        <w:t>November 20, 2020   3:00 p.m.</w:t>
      </w:r>
    </w:p>
    <w:p w14:paraId="4DA96F41" w14:textId="77777777" w:rsidR="00582630" w:rsidRPr="004374D1" w:rsidRDefault="00582630" w:rsidP="00582630">
      <w:pPr>
        <w:tabs>
          <w:tab w:val="left" w:pos="8550"/>
        </w:tabs>
        <w:rPr>
          <w:sz w:val="24"/>
        </w:rPr>
      </w:pPr>
    </w:p>
    <w:p w14:paraId="781DF89C" w14:textId="293308B5" w:rsidR="00582630" w:rsidRPr="00704DD7" w:rsidRDefault="00582630" w:rsidP="00582630">
      <w:pPr>
        <w:tabs>
          <w:tab w:val="left" w:pos="8550"/>
        </w:tabs>
        <w:rPr>
          <w:sz w:val="24"/>
          <w:u w:val="single"/>
        </w:rPr>
      </w:pPr>
      <w:r w:rsidRPr="004374D1">
        <w:rPr>
          <w:sz w:val="24"/>
        </w:rPr>
        <w:t xml:space="preserve">Participants are asked to </w:t>
      </w:r>
      <w:r w:rsidR="00A20FD6">
        <w:rPr>
          <w:sz w:val="24"/>
        </w:rPr>
        <w:t xml:space="preserve">register online at </w:t>
      </w:r>
      <w:hyperlink r:id="rId8" w:history="1">
        <w:r w:rsidR="00A20FD6" w:rsidRPr="00A20FD6">
          <w:rPr>
            <w:rStyle w:val="Hyperlink"/>
            <w:sz w:val="24"/>
          </w:rPr>
          <w:t>Eventbrite</w:t>
        </w:r>
      </w:hyperlink>
      <w:r w:rsidR="00A20FD6">
        <w:rPr>
          <w:sz w:val="24"/>
        </w:rPr>
        <w:t xml:space="preserve"> or </w:t>
      </w:r>
      <w:r w:rsidRPr="004374D1">
        <w:rPr>
          <w:sz w:val="24"/>
        </w:rPr>
        <w:t xml:space="preserve">RSVP to </w:t>
      </w:r>
      <w:r w:rsidR="008C417B">
        <w:rPr>
          <w:sz w:val="24"/>
        </w:rPr>
        <w:t>ParentU@bcps.org</w:t>
      </w:r>
      <w:r w:rsidR="00A20FD6">
        <w:rPr>
          <w:sz w:val="24"/>
        </w:rPr>
        <w:t>.</w:t>
      </w:r>
      <w:r w:rsidRPr="00F35DF0">
        <w:rPr>
          <w:sz w:val="24"/>
        </w:rPr>
        <w:t xml:space="preserve"> </w:t>
      </w:r>
    </w:p>
    <w:p w14:paraId="30D77D5F" w14:textId="77777777" w:rsidR="00582630" w:rsidRDefault="00582630" w:rsidP="00582630">
      <w:pPr>
        <w:tabs>
          <w:tab w:val="left" w:pos="8550"/>
        </w:tabs>
        <w:rPr>
          <w:sz w:val="24"/>
        </w:rPr>
      </w:pPr>
    </w:p>
    <w:p w14:paraId="55F1735C" w14:textId="77777777" w:rsidR="00582630" w:rsidRPr="004374D1" w:rsidRDefault="00582630" w:rsidP="00582630">
      <w:pPr>
        <w:tabs>
          <w:tab w:val="left" w:pos="8550"/>
        </w:tabs>
        <w:rPr>
          <w:sz w:val="24"/>
        </w:rPr>
      </w:pPr>
      <w:r w:rsidRPr="004374D1">
        <w:rPr>
          <w:sz w:val="24"/>
        </w:rPr>
        <w:t>Sincerely,</w:t>
      </w:r>
      <w:r w:rsidRPr="004374D1">
        <w:rPr>
          <w:sz w:val="24"/>
        </w:rPr>
        <w:tab/>
      </w:r>
      <w:r w:rsidRPr="004374D1">
        <w:rPr>
          <w:sz w:val="24"/>
        </w:rPr>
        <w:tab/>
      </w:r>
      <w:r w:rsidRPr="004374D1">
        <w:rPr>
          <w:sz w:val="24"/>
        </w:rPr>
        <w:tab/>
      </w:r>
    </w:p>
    <w:p w14:paraId="2AE38610" w14:textId="77777777" w:rsidR="00582630" w:rsidRPr="004374D1" w:rsidRDefault="00582630" w:rsidP="00582630">
      <w:pPr>
        <w:tabs>
          <w:tab w:val="left" w:pos="8550"/>
        </w:tabs>
        <w:rPr>
          <w:sz w:val="24"/>
        </w:rPr>
      </w:pPr>
    </w:p>
    <w:p w14:paraId="759ACE07" w14:textId="77777777" w:rsidR="007C7FCB" w:rsidRPr="00412F77" w:rsidRDefault="007C7FCB" w:rsidP="007C7FCB">
      <w:pPr>
        <w:rPr>
          <w:i/>
          <w:iCs/>
          <w:sz w:val="24"/>
        </w:rPr>
      </w:pPr>
    </w:p>
    <w:p w14:paraId="4EDEE7EA" w14:textId="77777777" w:rsidR="007C7FCB" w:rsidRPr="00412F77" w:rsidRDefault="007C7FCB" w:rsidP="007C7FCB">
      <w:pPr>
        <w:rPr>
          <w:sz w:val="24"/>
        </w:rPr>
      </w:pPr>
      <w:r w:rsidRPr="00412F77">
        <w:rPr>
          <w:sz w:val="24"/>
        </w:rPr>
        <w:t>Susan Hahn, Program Specialist</w:t>
      </w:r>
    </w:p>
    <w:p w14:paraId="5873E222" w14:textId="77777777" w:rsidR="007C7FCB" w:rsidRPr="00412F77" w:rsidRDefault="007C7FCB" w:rsidP="007C7FCB">
      <w:pPr>
        <w:rPr>
          <w:sz w:val="24"/>
        </w:rPr>
      </w:pPr>
      <w:r w:rsidRPr="00412F77">
        <w:rPr>
          <w:sz w:val="24"/>
        </w:rPr>
        <w:t>Department of Communications and Community Outreach</w:t>
      </w:r>
    </w:p>
    <w:p w14:paraId="70B7224B" w14:textId="77777777" w:rsidR="007C7FCB" w:rsidRPr="00412F77" w:rsidRDefault="007C7FCB" w:rsidP="007C7FCB">
      <w:pPr>
        <w:rPr>
          <w:sz w:val="24"/>
        </w:rPr>
      </w:pPr>
      <w:r w:rsidRPr="00412F77">
        <w:rPr>
          <w:sz w:val="24"/>
        </w:rPr>
        <w:t xml:space="preserve">Office of Family and Community Engagement </w:t>
      </w:r>
    </w:p>
    <w:p w14:paraId="3CAB7F52" w14:textId="77777777" w:rsidR="007C7FCB" w:rsidRPr="00412F77" w:rsidRDefault="007C7FCB" w:rsidP="007C7FCB">
      <w:pPr>
        <w:rPr>
          <w:sz w:val="24"/>
        </w:rPr>
      </w:pPr>
      <w:r w:rsidRPr="00412F77">
        <w:rPr>
          <w:sz w:val="24"/>
        </w:rPr>
        <w:t xml:space="preserve">6901 N. Charles Street </w:t>
      </w:r>
    </w:p>
    <w:p w14:paraId="1A40522B" w14:textId="77777777" w:rsidR="00582630" w:rsidRDefault="007C7FCB" w:rsidP="00AF6104">
      <w:pPr>
        <w:rPr>
          <w:sz w:val="24"/>
        </w:rPr>
      </w:pPr>
      <w:r w:rsidRPr="00412F77">
        <w:rPr>
          <w:sz w:val="24"/>
        </w:rPr>
        <w:t>Towson, MD 21204</w:t>
      </w:r>
    </w:p>
    <w:p w14:paraId="309D0C3F" w14:textId="77777777" w:rsidR="00AF6104" w:rsidRDefault="00AF6104" w:rsidP="00AF6104">
      <w:pPr>
        <w:rPr>
          <w:sz w:val="24"/>
        </w:rPr>
      </w:pPr>
    </w:p>
    <w:p w14:paraId="13EB9173" w14:textId="77777777" w:rsidR="00582630" w:rsidRDefault="00582630" w:rsidP="00582630">
      <w:pPr>
        <w:tabs>
          <w:tab w:val="left" w:pos="8550"/>
        </w:tabs>
        <w:rPr>
          <w:sz w:val="24"/>
        </w:rPr>
      </w:pPr>
    </w:p>
    <w:p w14:paraId="4F37A3F8" w14:textId="77777777" w:rsidR="00A900D4" w:rsidRPr="00A900D4" w:rsidRDefault="00582630" w:rsidP="00AF6104">
      <w:pPr>
        <w:tabs>
          <w:tab w:val="left" w:pos="8550"/>
        </w:tabs>
        <w:rPr>
          <w:sz w:val="24"/>
          <w:szCs w:val="24"/>
        </w:rPr>
      </w:pPr>
      <w:r w:rsidRPr="004374D1">
        <w:rPr>
          <w:sz w:val="24"/>
        </w:rPr>
        <w:t>Enclosure</w:t>
      </w:r>
    </w:p>
    <w:p w14:paraId="249A4DF7" w14:textId="77777777" w:rsidR="00A900D4" w:rsidRPr="00A900D4" w:rsidRDefault="00A900D4" w:rsidP="00A900D4">
      <w:pPr>
        <w:rPr>
          <w:sz w:val="24"/>
          <w:szCs w:val="24"/>
        </w:rPr>
      </w:pPr>
    </w:p>
    <w:p w14:paraId="4EADD3A6" w14:textId="77777777" w:rsidR="00A900D4" w:rsidRPr="00A900D4" w:rsidRDefault="00A900D4" w:rsidP="00A900D4">
      <w:pPr>
        <w:rPr>
          <w:sz w:val="24"/>
          <w:szCs w:val="24"/>
        </w:rPr>
      </w:pPr>
    </w:p>
    <w:p w14:paraId="7D9D55C0" w14:textId="77777777" w:rsidR="00A900D4" w:rsidRPr="00A900D4" w:rsidRDefault="00A900D4" w:rsidP="00A900D4">
      <w:pPr>
        <w:rPr>
          <w:sz w:val="24"/>
          <w:szCs w:val="24"/>
        </w:rPr>
      </w:pPr>
    </w:p>
    <w:p w14:paraId="17EFADC6" w14:textId="77777777" w:rsidR="00A900D4" w:rsidRDefault="00A900D4" w:rsidP="00A900D4">
      <w:pPr>
        <w:rPr>
          <w:sz w:val="24"/>
          <w:szCs w:val="24"/>
        </w:rPr>
      </w:pPr>
    </w:p>
    <w:p w14:paraId="60EA44B1" w14:textId="77777777" w:rsidR="003B721E" w:rsidRPr="00A900D4" w:rsidRDefault="00A900D4" w:rsidP="00A900D4">
      <w:pPr>
        <w:tabs>
          <w:tab w:val="left" w:pos="304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B721E" w:rsidRPr="00A900D4" w:rsidSect="00412F77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D4A2" w14:textId="77777777" w:rsidR="00CD313B" w:rsidRDefault="00CD313B">
      <w:r>
        <w:separator/>
      </w:r>
    </w:p>
  </w:endnote>
  <w:endnote w:type="continuationSeparator" w:id="0">
    <w:p w14:paraId="2ABB2FDB" w14:textId="77777777" w:rsidR="00CD313B" w:rsidRDefault="00CD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9D6C" w14:textId="77777777" w:rsidR="00514E53" w:rsidRPr="00514E53" w:rsidRDefault="00A900D4" w:rsidP="00514E53">
    <w:pPr>
      <w:pStyle w:val="Footer"/>
      <w:jc w:val="center"/>
      <w:rPr>
        <w:i/>
        <w:color w:val="002060"/>
      </w:rPr>
    </w:pPr>
    <w:r>
      <w:rPr>
        <w:i/>
        <w:color w:val="002060"/>
      </w:rPr>
      <w:t xml:space="preserve">Raising the bar, </w:t>
    </w:r>
    <w:proofErr w:type="gramStart"/>
    <w:r>
      <w:rPr>
        <w:i/>
        <w:color w:val="002060"/>
      </w:rPr>
      <w:t>Closing</w:t>
    </w:r>
    <w:proofErr w:type="gramEnd"/>
    <w:r>
      <w:rPr>
        <w:i/>
        <w:color w:val="002060"/>
      </w:rPr>
      <w:t xml:space="preserve"> gaps, Preparing for our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C2D3" w14:textId="77777777" w:rsidR="00CD313B" w:rsidRDefault="00CD313B">
      <w:r>
        <w:separator/>
      </w:r>
    </w:p>
  </w:footnote>
  <w:footnote w:type="continuationSeparator" w:id="0">
    <w:p w14:paraId="0477D56E" w14:textId="77777777" w:rsidR="00CD313B" w:rsidRDefault="00CD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469DA"/>
    <w:multiLevelType w:val="hybridMultilevel"/>
    <w:tmpl w:val="905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7MwMrYwNDEyNDRQ0lEKTi0uzszPAykwrgUAsdVA0iwAAAA="/>
  </w:docVars>
  <w:rsids>
    <w:rsidRoot w:val="00770AFD"/>
    <w:rsid w:val="00016CDA"/>
    <w:rsid w:val="00030DFD"/>
    <w:rsid w:val="00032D73"/>
    <w:rsid w:val="00034712"/>
    <w:rsid w:val="00037911"/>
    <w:rsid w:val="00042D0D"/>
    <w:rsid w:val="00063223"/>
    <w:rsid w:val="00066CF0"/>
    <w:rsid w:val="0007217D"/>
    <w:rsid w:val="0009098D"/>
    <w:rsid w:val="0009171E"/>
    <w:rsid w:val="00092E7F"/>
    <w:rsid w:val="000D1FB6"/>
    <w:rsid w:val="000D4980"/>
    <w:rsid w:val="000F33CB"/>
    <w:rsid w:val="00123290"/>
    <w:rsid w:val="0014335A"/>
    <w:rsid w:val="00167A90"/>
    <w:rsid w:val="00170219"/>
    <w:rsid w:val="00171A47"/>
    <w:rsid w:val="001B1F6E"/>
    <w:rsid w:val="001F0A12"/>
    <w:rsid w:val="001F72A6"/>
    <w:rsid w:val="0020781F"/>
    <w:rsid w:val="00223CCC"/>
    <w:rsid w:val="00247553"/>
    <w:rsid w:val="00247724"/>
    <w:rsid w:val="00253373"/>
    <w:rsid w:val="0026376B"/>
    <w:rsid w:val="0028001A"/>
    <w:rsid w:val="002942CC"/>
    <w:rsid w:val="002E00A3"/>
    <w:rsid w:val="003057C8"/>
    <w:rsid w:val="00325308"/>
    <w:rsid w:val="0033055B"/>
    <w:rsid w:val="003336E4"/>
    <w:rsid w:val="00380227"/>
    <w:rsid w:val="00395F5E"/>
    <w:rsid w:val="003B721E"/>
    <w:rsid w:val="003C70D6"/>
    <w:rsid w:val="003E2080"/>
    <w:rsid w:val="003E4004"/>
    <w:rsid w:val="00407AE4"/>
    <w:rsid w:val="00412F77"/>
    <w:rsid w:val="00460D9C"/>
    <w:rsid w:val="004836A3"/>
    <w:rsid w:val="004A0ED2"/>
    <w:rsid w:val="004A322A"/>
    <w:rsid w:val="004B6105"/>
    <w:rsid w:val="004F10F4"/>
    <w:rsid w:val="00511FDE"/>
    <w:rsid w:val="00514E53"/>
    <w:rsid w:val="0052249A"/>
    <w:rsid w:val="00523D1B"/>
    <w:rsid w:val="00535A11"/>
    <w:rsid w:val="00536638"/>
    <w:rsid w:val="00554291"/>
    <w:rsid w:val="00566FE3"/>
    <w:rsid w:val="00570D3B"/>
    <w:rsid w:val="00582630"/>
    <w:rsid w:val="00594ECB"/>
    <w:rsid w:val="005B0D1A"/>
    <w:rsid w:val="005D0CAF"/>
    <w:rsid w:val="005E10F0"/>
    <w:rsid w:val="00606958"/>
    <w:rsid w:val="00607B01"/>
    <w:rsid w:val="00615CEA"/>
    <w:rsid w:val="006260EF"/>
    <w:rsid w:val="006455C6"/>
    <w:rsid w:val="00647FA4"/>
    <w:rsid w:val="00663E8F"/>
    <w:rsid w:val="006648A5"/>
    <w:rsid w:val="006662AE"/>
    <w:rsid w:val="00670BF2"/>
    <w:rsid w:val="006744AE"/>
    <w:rsid w:val="006912FD"/>
    <w:rsid w:val="006B6FD3"/>
    <w:rsid w:val="006C65F9"/>
    <w:rsid w:val="006F74ED"/>
    <w:rsid w:val="00720F57"/>
    <w:rsid w:val="00721782"/>
    <w:rsid w:val="00770AFD"/>
    <w:rsid w:val="007A649F"/>
    <w:rsid w:val="007C7FCB"/>
    <w:rsid w:val="007D1740"/>
    <w:rsid w:val="007D321E"/>
    <w:rsid w:val="0080799D"/>
    <w:rsid w:val="008133EF"/>
    <w:rsid w:val="00825716"/>
    <w:rsid w:val="00847DF2"/>
    <w:rsid w:val="008610E0"/>
    <w:rsid w:val="00861909"/>
    <w:rsid w:val="00865A08"/>
    <w:rsid w:val="008726DA"/>
    <w:rsid w:val="008A0487"/>
    <w:rsid w:val="008A45F2"/>
    <w:rsid w:val="008B5B36"/>
    <w:rsid w:val="008C1FB6"/>
    <w:rsid w:val="008C417B"/>
    <w:rsid w:val="008F491C"/>
    <w:rsid w:val="008F71CB"/>
    <w:rsid w:val="009432C8"/>
    <w:rsid w:val="00956B17"/>
    <w:rsid w:val="00963E0A"/>
    <w:rsid w:val="00966E6A"/>
    <w:rsid w:val="00975F26"/>
    <w:rsid w:val="00993DBF"/>
    <w:rsid w:val="009D5785"/>
    <w:rsid w:val="009E360A"/>
    <w:rsid w:val="00A06DD8"/>
    <w:rsid w:val="00A14F54"/>
    <w:rsid w:val="00A20FD6"/>
    <w:rsid w:val="00A251DC"/>
    <w:rsid w:val="00A36B59"/>
    <w:rsid w:val="00A61DDE"/>
    <w:rsid w:val="00A62642"/>
    <w:rsid w:val="00A900D4"/>
    <w:rsid w:val="00A95EE4"/>
    <w:rsid w:val="00A97303"/>
    <w:rsid w:val="00AA4868"/>
    <w:rsid w:val="00AC3B9E"/>
    <w:rsid w:val="00AF6104"/>
    <w:rsid w:val="00B51BC8"/>
    <w:rsid w:val="00B667EB"/>
    <w:rsid w:val="00B84736"/>
    <w:rsid w:val="00B97634"/>
    <w:rsid w:val="00BD3E9D"/>
    <w:rsid w:val="00C0224D"/>
    <w:rsid w:val="00C1257A"/>
    <w:rsid w:val="00C256C4"/>
    <w:rsid w:val="00C33CD9"/>
    <w:rsid w:val="00C436EF"/>
    <w:rsid w:val="00C67A31"/>
    <w:rsid w:val="00CA045B"/>
    <w:rsid w:val="00CB4F42"/>
    <w:rsid w:val="00CD313B"/>
    <w:rsid w:val="00D04616"/>
    <w:rsid w:val="00D21C1D"/>
    <w:rsid w:val="00D24496"/>
    <w:rsid w:val="00D70735"/>
    <w:rsid w:val="00D71B66"/>
    <w:rsid w:val="00D96A2E"/>
    <w:rsid w:val="00DB337A"/>
    <w:rsid w:val="00DD40B4"/>
    <w:rsid w:val="00DD657E"/>
    <w:rsid w:val="00DE171F"/>
    <w:rsid w:val="00E11852"/>
    <w:rsid w:val="00E2481E"/>
    <w:rsid w:val="00E50501"/>
    <w:rsid w:val="00E85193"/>
    <w:rsid w:val="00E87CBE"/>
    <w:rsid w:val="00E96EFB"/>
    <w:rsid w:val="00E97A81"/>
    <w:rsid w:val="00EA210B"/>
    <w:rsid w:val="00EA5E12"/>
    <w:rsid w:val="00ED591C"/>
    <w:rsid w:val="00F108D4"/>
    <w:rsid w:val="00F17A16"/>
    <w:rsid w:val="00F34C62"/>
    <w:rsid w:val="00F50B0F"/>
    <w:rsid w:val="00F809BB"/>
    <w:rsid w:val="00F814BC"/>
    <w:rsid w:val="00F85587"/>
    <w:rsid w:val="00F8671E"/>
    <w:rsid w:val="00FA46B9"/>
    <w:rsid w:val="00FB6F74"/>
    <w:rsid w:val="00FE59F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5DDDF9F6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uiPriority w:val="99"/>
    <w:unhideWhenUsed/>
    <w:rsid w:val="00956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5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pspr1270.eventbrite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Matamoros, James B</cp:lastModifiedBy>
  <cp:revision>2</cp:revision>
  <cp:lastPrinted>2019-06-19T11:09:00Z</cp:lastPrinted>
  <dcterms:created xsi:type="dcterms:W3CDTF">2020-10-08T19:33:00Z</dcterms:created>
  <dcterms:modified xsi:type="dcterms:W3CDTF">2020-10-08T19:33:00Z</dcterms:modified>
</cp:coreProperties>
</file>